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C6" w:rsidRDefault="00802AC6" w:rsidP="00B826E7">
      <w:pPr>
        <w:spacing w:before="29" w:after="0" w:line="220" w:lineRule="atLeast"/>
        <w:ind w:right="6845"/>
        <w:rPr>
          <w:rFonts w:ascii="Arial" w:eastAsia="Arial" w:hAnsi="Arial" w:cs="Arial"/>
          <w:bCs/>
          <w:color w:val="231F20"/>
          <w:sz w:val="20"/>
          <w:szCs w:val="20"/>
          <w:lang w:val="es-ES"/>
        </w:rPr>
      </w:pPr>
    </w:p>
    <w:p w:rsidR="00A805BE" w:rsidRDefault="00A805BE" w:rsidP="00FB0331">
      <w:pPr>
        <w:pStyle w:val="AsuntoAPV"/>
        <w:tabs>
          <w:tab w:val="left" w:pos="5304"/>
        </w:tabs>
        <w:ind w:left="0"/>
      </w:pPr>
    </w:p>
    <w:p w:rsidR="0012561F" w:rsidRDefault="0012561F" w:rsidP="002F3C4C">
      <w:pPr>
        <w:pStyle w:val="AsuntoAPV"/>
        <w:spacing w:line="276" w:lineRule="auto"/>
        <w:ind w:left="1049" w:right="0" w:hanging="1049"/>
      </w:pPr>
      <w:r w:rsidRPr="0012561F">
        <w:t xml:space="preserve">Asunto | </w:t>
      </w:r>
      <w:r w:rsidR="00B826E7">
        <w:t>Información para el PORTAL DE TRANSPARENCIA relativa a la prestación del servicio de ordenación, coordinación y control del tráfico portuario</w:t>
      </w:r>
      <w:r w:rsidR="0094058D">
        <w:t>.</w:t>
      </w:r>
    </w:p>
    <w:p w:rsidR="00B826E7" w:rsidRDefault="00B826E7" w:rsidP="002F3C4C">
      <w:pPr>
        <w:pStyle w:val="AsuntoAPV"/>
        <w:spacing w:line="276" w:lineRule="auto"/>
        <w:ind w:left="1049" w:right="0" w:hanging="1049"/>
      </w:pPr>
    </w:p>
    <w:p w:rsidR="008D7ADA" w:rsidRDefault="008D7ADA" w:rsidP="00B826E7">
      <w:pPr>
        <w:spacing w:line="360" w:lineRule="auto"/>
      </w:pPr>
    </w:p>
    <w:p w:rsidR="00B826E7" w:rsidRDefault="00B826E7" w:rsidP="00B826E7">
      <w:pPr>
        <w:spacing w:line="360" w:lineRule="auto"/>
      </w:pPr>
      <w:r w:rsidRPr="00B826E7">
        <w:t xml:space="preserve">El </w:t>
      </w:r>
      <w:proofErr w:type="spellStart"/>
      <w:r w:rsidRPr="00B826E7">
        <w:t>artículo</w:t>
      </w:r>
      <w:proofErr w:type="spellEnd"/>
      <w:r w:rsidRPr="00B826E7">
        <w:t xml:space="preserve"> 106 a) del </w:t>
      </w:r>
      <w:proofErr w:type="spellStart"/>
      <w:r w:rsidRPr="00B826E7">
        <w:t>Texto</w:t>
      </w:r>
      <w:proofErr w:type="spellEnd"/>
      <w:r w:rsidRPr="00B826E7">
        <w:t xml:space="preserve"> </w:t>
      </w:r>
      <w:proofErr w:type="spellStart"/>
      <w:r w:rsidRPr="00B826E7">
        <w:t>Refundido</w:t>
      </w:r>
      <w:proofErr w:type="spellEnd"/>
      <w:r w:rsidRPr="00B826E7">
        <w:t xml:space="preserve"> de la Ley de </w:t>
      </w:r>
      <w:proofErr w:type="spellStart"/>
      <w:r w:rsidRPr="00B826E7">
        <w:t>Puertos</w:t>
      </w:r>
      <w:proofErr w:type="spellEnd"/>
      <w:r w:rsidRPr="00B826E7">
        <w:t xml:space="preserve"> del Estado y de la Marina </w:t>
      </w:r>
      <w:proofErr w:type="spellStart"/>
      <w:r w:rsidRPr="00B826E7">
        <w:t>Mercante</w:t>
      </w:r>
      <w:proofErr w:type="spellEnd"/>
      <w:r w:rsidRPr="00B826E7">
        <w:t xml:space="preserve">, en </w:t>
      </w:r>
      <w:proofErr w:type="spellStart"/>
      <w:r w:rsidRPr="00B826E7">
        <w:t>adelante</w:t>
      </w:r>
      <w:proofErr w:type="spellEnd"/>
      <w:r w:rsidRPr="00B826E7">
        <w:t xml:space="preserve"> TRLPEMM, </w:t>
      </w:r>
      <w:proofErr w:type="spellStart"/>
      <w:r w:rsidRPr="00B826E7">
        <w:t>aprobado</w:t>
      </w:r>
      <w:proofErr w:type="spellEnd"/>
      <w:r w:rsidRPr="00B826E7">
        <w:t xml:space="preserve"> </w:t>
      </w:r>
      <w:proofErr w:type="spellStart"/>
      <w:r w:rsidRPr="00B826E7">
        <w:t>por</w:t>
      </w:r>
      <w:proofErr w:type="spellEnd"/>
      <w:r w:rsidRPr="00B826E7">
        <w:t xml:space="preserve"> Real </w:t>
      </w:r>
      <w:proofErr w:type="spellStart"/>
      <w:r w:rsidRPr="00B826E7">
        <w:t>Decreto</w:t>
      </w:r>
      <w:proofErr w:type="spellEnd"/>
      <w:r w:rsidRPr="00B826E7">
        <w:t xml:space="preserve"> </w:t>
      </w:r>
      <w:proofErr w:type="spellStart"/>
      <w:r w:rsidRPr="00B826E7">
        <w:t>Legislativo</w:t>
      </w:r>
      <w:proofErr w:type="spellEnd"/>
      <w:r w:rsidRPr="00B826E7">
        <w:t xml:space="preserve"> 2/2011 de 5 de </w:t>
      </w:r>
      <w:proofErr w:type="spellStart"/>
      <w:r w:rsidRPr="00B826E7">
        <w:t>septiembre</w:t>
      </w:r>
      <w:proofErr w:type="spellEnd"/>
      <w:r w:rsidRPr="00B826E7">
        <w:t xml:space="preserve">, </w:t>
      </w:r>
      <w:proofErr w:type="spellStart"/>
      <w:r w:rsidRPr="00B826E7">
        <w:t>establece</w:t>
      </w:r>
      <w:proofErr w:type="spellEnd"/>
      <w:r w:rsidRPr="00B826E7">
        <w:t xml:space="preserve"> que </w:t>
      </w:r>
      <w:proofErr w:type="spellStart"/>
      <w:r w:rsidRPr="00B826E7">
        <w:t>una</w:t>
      </w:r>
      <w:proofErr w:type="spellEnd"/>
      <w:r w:rsidRPr="00B826E7">
        <w:t xml:space="preserve"> </w:t>
      </w:r>
      <w:proofErr w:type="spellStart"/>
      <w:r w:rsidRPr="00B826E7">
        <w:t>Autoridad</w:t>
      </w:r>
      <w:proofErr w:type="spellEnd"/>
      <w:r w:rsidRPr="00B826E7">
        <w:t xml:space="preserve"> Portuaria </w:t>
      </w:r>
      <w:proofErr w:type="spellStart"/>
      <w:r w:rsidRPr="00B826E7">
        <w:t>debe</w:t>
      </w:r>
      <w:proofErr w:type="spellEnd"/>
      <w:r w:rsidRPr="00B826E7">
        <w:t xml:space="preserve"> </w:t>
      </w:r>
      <w:proofErr w:type="spellStart"/>
      <w:r w:rsidRPr="00B826E7">
        <w:t>prestar</w:t>
      </w:r>
      <w:proofErr w:type="spellEnd"/>
      <w:r w:rsidRPr="00B826E7">
        <w:t xml:space="preserve"> el </w:t>
      </w:r>
      <w:proofErr w:type="spellStart"/>
      <w:r w:rsidRPr="00B826E7">
        <w:t>servicio</w:t>
      </w:r>
      <w:proofErr w:type="spellEnd"/>
      <w:r w:rsidRPr="00B826E7">
        <w:t xml:space="preserve"> </w:t>
      </w:r>
      <w:r>
        <w:rPr>
          <w:rFonts w:eastAsia="Times New Roman"/>
        </w:rPr>
        <w:t xml:space="preserve">de </w:t>
      </w:r>
      <w:proofErr w:type="spellStart"/>
      <w:r>
        <w:rPr>
          <w:rFonts w:eastAsia="Times New Roman"/>
        </w:rPr>
        <w:t>ordenación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coordinación</w:t>
      </w:r>
      <w:proofErr w:type="spellEnd"/>
      <w:r>
        <w:rPr>
          <w:rFonts w:eastAsia="Times New Roman"/>
        </w:rPr>
        <w:t xml:space="preserve"> y control del </w:t>
      </w:r>
      <w:proofErr w:type="spellStart"/>
      <w:r>
        <w:rPr>
          <w:rFonts w:eastAsia="Times New Roman"/>
        </w:rPr>
        <w:t>tráfico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portuario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tanto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marítimo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terrestre</w:t>
      </w:r>
      <w:proofErr w:type="spellEnd"/>
      <w:r w:rsidRPr="00B826E7">
        <w:t>.</w:t>
      </w:r>
    </w:p>
    <w:p w:rsidR="00B826E7" w:rsidRDefault="00B826E7" w:rsidP="00B826E7">
      <w:pPr>
        <w:spacing w:line="360" w:lineRule="auto"/>
      </w:pPr>
      <w:proofErr w:type="gramStart"/>
      <w:r>
        <w:t xml:space="preserve">Los </w:t>
      </w:r>
      <w:proofErr w:type="spellStart"/>
      <w:r>
        <w:t>buques</w:t>
      </w:r>
      <w:proofErr w:type="spellEnd"/>
      <w:r>
        <w:t xml:space="preserve"> que </w:t>
      </w:r>
      <w:proofErr w:type="spellStart"/>
      <w:r>
        <w:t>arriban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puertos</w:t>
      </w:r>
      <w:proofErr w:type="spellEnd"/>
      <w:r>
        <w:t xml:space="preserve"> </w:t>
      </w:r>
      <w:proofErr w:type="spellStart"/>
      <w:r>
        <w:t>gestionados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APV (Valencia, Sagunto y </w:t>
      </w:r>
      <w:proofErr w:type="spellStart"/>
      <w:r>
        <w:t>Gandía</w:t>
      </w:r>
      <w:proofErr w:type="spellEnd"/>
      <w:r>
        <w:t xml:space="preserve">),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la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escala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la </w:t>
      </w:r>
      <w:proofErr w:type="spellStart"/>
      <w:r w:rsidRPr="00B826E7">
        <w:t>Orden</w:t>
      </w:r>
      <w:proofErr w:type="spellEnd"/>
      <w:r w:rsidRPr="00B826E7">
        <w:t xml:space="preserve"> FOM/1194/2011, de 29 de </w:t>
      </w:r>
      <w:proofErr w:type="spellStart"/>
      <w:r w:rsidRPr="00B826E7">
        <w:t>abril</w:t>
      </w:r>
      <w:proofErr w:type="spellEnd"/>
      <w:r w:rsidRPr="00B826E7">
        <w:t xml:space="preserve">, </w:t>
      </w:r>
      <w:proofErr w:type="spellStart"/>
      <w:r w:rsidRPr="00B826E7">
        <w:t>por</w:t>
      </w:r>
      <w:proofErr w:type="spellEnd"/>
      <w:r w:rsidRPr="00B826E7">
        <w:t xml:space="preserve"> la que se </w:t>
      </w:r>
      <w:proofErr w:type="spellStart"/>
      <w:r w:rsidRPr="00B826E7">
        <w:t>regula</w:t>
      </w:r>
      <w:proofErr w:type="spellEnd"/>
      <w:r w:rsidRPr="00B826E7">
        <w:t xml:space="preserve"> el </w:t>
      </w:r>
      <w:proofErr w:type="spellStart"/>
      <w:r w:rsidRPr="00B826E7">
        <w:t>procedimiento</w:t>
      </w:r>
      <w:proofErr w:type="spellEnd"/>
      <w:r w:rsidRPr="00B826E7">
        <w:t xml:space="preserve"> </w:t>
      </w:r>
      <w:proofErr w:type="spellStart"/>
      <w:r w:rsidRPr="00B826E7">
        <w:t>integrado</w:t>
      </w:r>
      <w:proofErr w:type="spellEnd"/>
      <w:r w:rsidRPr="00B826E7">
        <w:t xml:space="preserve"> de </w:t>
      </w:r>
      <w:proofErr w:type="spellStart"/>
      <w:r w:rsidRPr="00B826E7">
        <w:t>escala</w:t>
      </w:r>
      <w:proofErr w:type="spellEnd"/>
      <w:r w:rsidRPr="00B826E7">
        <w:t xml:space="preserve"> de </w:t>
      </w:r>
      <w:proofErr w:type="spellStart"/>
      <w:r w:rsidRPr="00B826E7">
        <w:t>buques</w:t>
      </w:r>
      <w:proofErr w:type="spellEnd"/>
      <w:r w:rsidRPr="00B826E7">
        <w:t xml:space="preserve"> en</w:t>
      </w:r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puertos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general,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modificación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 w:rsidRPr="00B826E7">
        <w:t>Orden</w:t>
      </w:r>
      <w:proofErr w:type="spellEnd"/>
      <w:r w:rsidRPr="00B826E7">
        <w:t xml:space="preserve"> FOM/1498/2014, de 1 de </w:t>
      </w:r>
      <w:r w:rsidR="008D7ADA">
        <w:t>Agosto.</w:t>
      </w:r>
      <w:proofErr w:type="gramEnd"/>
    </w:p>
    <w:p w:rsidR="008D7ADA" w:rsidRDefault="008D7ADA" w:rsidP="00B826E7">
      <w:pPr>
        <w:spacing w:line="360" w:lineRule="auto"/>
      </w:pPr>
      <w:r>
        <w:t xml:space="preserve">De </w:t>
      </w:r>
      <w:proofErr w:type="spellStart"/>
      <w:r>
        <w:t>modo</w:t>
      </w:r>
      <w:proofErr w:type="spellEnd"/>
      <w:r>
        <w:t xml:space="preserve"> que para la </w:t>
      </w:r>
      <w:proofErr w:type="spellStart"/>
      <w:r>
        <w:t>redacción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informe</w:t>
      </w:r>
      <w:proofErr w:type="spellEnd"/>
      <w:r>
        <w:t xml:space="preserve">,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en </w:t>
      </w:r>
      <w:proofErr w:type="spellStart"/>
      <w:r>
        <w:t>cuenta</w:t>
      </w:r>
      <w:proofErr w:type="spellEnd"/>
      <w:r>
        <w:t xml:space="preserve"> las </w:t>
      </w:r>
      <w:proofErr w:type="spellStart"/>
      <w:r>
        <w:t>escalas</w:t>
      </w:r>
      <w:proofErr w:type="spellEnd"/>
      <w:r>
        <w:t xml:space="preserve"> de </w:t>
      </w:r>
      <w:proofErr w:type="spellStart"/>
      <w:r>
        <w:t>buques</w:t>
      </w:r>
      <w:proofErr w:type="spellEnd"/>
      <w:r>
        <w:t xml:space="preserve"> </w:t>
      </w:r>
      <w:proofErr w:type="spellStart"/>
      <w:r>
        <w:t>gestionadas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APV</w:t>
      </w:r>
      <w:r w:rsidR="001E5291">
        <w:t xml:space="preserve"> </w:t>
      </w:r>
      <w:proofErr w:type="spellStart"/>
      <w:r w:rsidR="001E5291">
        <w:t>desde</w:t>
      </w:r>
      <w:proofErr w:type="spellEnd"/>
      <w:r w:rsidR="001E5291">
        <w:t xml:space="preserve"> el </w:t>
      </w:r>
      <w:proofErr w:type="spellStart"/>
      <w:r w:rsidR="001E5291">
        <w:t>año</w:t>
      </w:r>
      <w:proofErr w:type="spellEnd"/>
      <w:r w:rsidR="001E5291">
        <w:t xml:space="preserve"> 2015,</w:t>
      </w:r>
      <w:r>
        <w:t xml:space="preserve"> </w:t>
      </w:r>
      <w:proofErr w:type="spellStart"/>
      <w:r>
        <w:t>obteniendo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:</w:t>
      </w:r>
    </w:p>
    <w:p w:rsidR="00E80772" w:rsidRDefault="00E80772" w:rsidP="00B826E7">
      <w:pPr>
        <w:spacing w:line="360" w:lineRule="auto"/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40"/>
      </w:tblGrid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VALENCIA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SAGUNTO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GANDÍA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TOTAL ESCALAS</w:t>
            </w:r>
          </w:p>
        </w:tc>
      </w:tr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162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7908</w:t>
            </w:r>
          </w:p>
        </w:tc>
      </w:tr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150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7926</w:t>
            </w:r>
          </w:p>
        </w:tc>
      </w:tr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251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7814</w:t>
            </w:r>
          </w:p>
        </w:tc>
      </w:tr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281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7853</w:t>
            </w:r>
          </w:p>
        </w:tc>
      </w:tr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428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8044</w:t>
            </w:r>
          </w:p>
        </w:tc>
      </w:tr>
      <w:tr w:rsidR="008D7ADA" w:rsidRPr="008D7ADA" w:rsidTr="008D7A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105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6937</w:t>
            </w:r>
          </w:p>
        </w:tc>
      </w:tr>
      <w:tr w:rsidR="008D7ADA" w:rsidRPr="008D7ADA" w:rsidTr="002D6E55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5963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79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7446</w:t>
            </w:r>
          </w:p>
        </w:tc>
      </w:tr>
      <w:tr w:rsidR="008D7ADA" w:rsidRPr="008D7ADA" w:rsidTr="002D6E55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6283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ADA" w:rsidRPr="008D7ADA" w:rsidRDefault="008D7ADA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D7AD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7666</w:t>
            </w:r>
          </w:p>
        </w:tc>
      </w:tr>
      <w:tr w:rsidR="002D6E55" w:rsidRPr="008D7ADA" w:rsidTr="002D6E55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6316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1289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55" w:rsidRPr="008D7ADA" w:rsidRDefault="002D6E55" w:rsidP="008D7A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7672</w:t>
            </w:r>
          </w:p>
        </w:tc>
      </w:tr>
    </w:tbl>
    <w:p w:rsidR="008D7ADA" w:rsidRDefault="008D7ADA" w:rsidP="00B826E7">
      <w:pPr>
        <w:spacing w:line="360" w:lineRule="auto"/>
      </w:pPr>
    </w:p>
    <w:p w:rsidR="00E80772" w:rsidRDefault="00E80772" w:rsidP="00B826E7">
      <w:pPr>
        <w:spacing w:line="360" w:lineRule="auto"/>
      </w:pPr>
    </w:p>
    <w:p w:rsidR="008D7ADA" w:rsidRDefault="008D7ADA" w:rsidP="008D7ADA">
      <w:pPr>
        <w:spacing w:line="360" w:lineRule="auto"/>
      </w:pPr>
      <w:r>
        <w:t xml:space="preserve">De la </w:t>
      </w:r>
      <w:proofErr w:type="spellStart"/>
      <w:r>
        <w:t>tabla</w:t>
      </w:r>
      <w:proofErr w:type="spellEnd"/>
      <w:r>
        <w:t xml:space="preserve"> anterior,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gráfico</w:t>
      </w:r>
      <w:proofErr w:type="spellEnd"/>
      <w:r>
        <w:t xml:space="preserve"> que </w:t>
      </w:r>
      <w:proofErr w:type="spellStart"/>
      <w:r>
        <w:t>muestra</w:t>
      </w:r>
      <w:proofErr w:type="spellEnd"/>
      <w:r>
        <w:t xml:space="preserve"> la </w:t>
      </w:r>
      <w:proofErr w:type="spellStart"/>
      <w:r>
        <w:t>trayectoria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 w:rsidR="001E5291">
        <w:t xml:space="preserve"> en </w:t>
      </w:r>
      <w:proofErr w:type="spellStart"/>
      <w:r w:rsidR="001E5291">
        <w:t>cuanto</w:t>
      </w:r>
      <w:proofErr w:type="spellEnd"/>
      <w:r w:rsidR="001E5291">
        <w:t xml:space="preserve"> a </w:t>
      </w:r>
      <w:proofErr w:type="spellStart"/>
      <w:r w:rsidR="001E5291">
        <w:t>escalas</w:t>
      </w:r>
      <w:proofErr w:type="spellEnd"/>
      <w:r w:rsidR="001E5291">
        <w:t xml:space="preserve"> </w:t>
      </w:r>
      <w:proofErr w:type="spellStart"/>
      <w:r w:rsidR="001E5291">
        <w:t>gestionadas</w:t>
      </w:r>
      <w:proofErr w:type="spellEnd"/>
      <w:r w:rsidR="001E5291">
        <w:t xml:space="preserve"> </w:t>
      </w:r>
      <w:proofErr w:type="spellStart"/>
      <w:r w:rsidR="001E5291">
        <w:t>por</w:t>
      </w:r>
      <w:proofErr w:type="spellEnd"/>
      <w:r w:rsidR="001E5291">
        <w:t xml:space="preserve"> la APV</w:t>
      </w:r>
      <w:r>
        <w:t>.</w:t>
      </w:r>
    </w:p>
    <w:p w:rsidR="00E80772" w:rsidRDefault="00E80772" w:rsidP="008D7ADA">
      <w:pPr>
        <w:spacing w:line="360" w:lineRule="auto"/>
      </w:pPr>
    </w:p>
    <w:p w:rsidR="008D7ADA" w:rsidRDefault="002D6E55" w:rsidP="008D7ADA">
      <w:pPr>
        <w:spacing w:line="360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F6FB1E0" wp14:editId="622DFC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5640" cy="2881630"/>
            <wp:effectExtent l="0" t="0" r="16510" b="1397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ADA" w:rsidRDefault="008D7ADA" w:rsidP="008D7ADA">
      <w:pPr>
        <w:spacing w:line="360" w:lineRule="auto"/>
      </w:pPr>
    </w:p>
    <w:p w:rsidR="00B826E7" w:rsidRPr="0012561F" w:rsidRDefault="00B826E7" w:rsidP="002F3C4C">
      <w:pPr>
        <w:pStyle w:val="AsuntoAPV"/>
        <w:spacing w:line="276" w:lineRule="auto"/>
        <w:ind w:left="1049" w:right="0" w:hanging="1049"/>
      </w:pPr>
    </w:p>
    <w:p w:rsidR="00A07B19" w:rsidRDefault="00A07B19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D7ADA" w:rsidRDefault="008D7ADA" w:rsidP="008A2836">
      <w:pPr>
        <w:pStyle w:val="OficioAPV"/>
        <w:spacing w:before="0" w:after="0" w:line="276" w:lineRule="auto"/>
        <w:ind w:left="0"/>
      </w:pPr>
    </w:p>
    <w:p w:rsidR="008A2836" w:rsidRPr="008A2836" w:rsidRDefault="008A2836" w:rsidP="008A2836">
      <w:pPr>
        <w:rPr>
          <w:lang w:val="es-ES"/>
        </w:rPr>
      </w:pPr>
    </w:p>
    <w:p w:rsidR="008A2836" w:rsidRPr="008A2836" w:rsidRDefault="008A2836" w:rsidP="008A2836">
      <w:pPr>
        <w:rPr>
          <w:lang w:val="es-ES"/>
        </w:rPr>
      </w:pPr>
      <w:bookmarkStart w:id="0" w:name="_GoBack"/>
      <w:bookmarkEnd w:id="0"/>
    </w:p>
    <w:p w:rsidR="008A2836" w:rsidRDefault="008A2836" w:rsidP="008A2836">
      <w:pPr>
        <w:rPr>
          <w:lang w:val="es-ES"/>
        </w:rPr>
      </w:pPr>
    </w:p>
    <w:p w:rsidR="00177A31" w:rsidRPr="008A2836" w:rsidRDefault="008A2836" w:rsidP="008A2836">
      <w:pPr>
        <w:tabs>
          <w:tab w:val="left" w:pos="6599"/>
        </w:tabs>
        <w:rPr>
          <w:lang w:val="es-ES"/>
        </w:rPr>
      </w:pPr>
      <w:r>
        <w:rPr>
          <w:lang w:val="es-ES"/>
        </w:rPr>
        <w:tab/>
      </w:r>
    </w:p>
    <w:sectPr w:rsidR="00177A31" w:rsidRPr="008A2836" w:rsidSect="00CB039E">
      <w:headerReference w:type="default" r:id="rId8"/>
      <w:footerReference w:type="default" r:id="rId9"/>
      <w:type w:val="continuous"/>
      <w:pgSz w:w="11900" w:h="16840" w:code="9"/>
      <w:pgMar w:top="2835" w:right="1418" w:bottom="28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E7" w:rsidRDefault="00B826E7" w:rsidP="00FB7137">
      <w:pPr>
        <w:spacing w:after="0" w:line="240" w:lineRule="auto"/>
      </w:pPr>
      <w:r>
        <w:separator/>
      </w:r>
    </w:p>
  </w:endnote>
  <w:endnote w:type="continuationSeparator" w:id="0">
    <w:p w:rsidR="00B826E7" w:rsidRDefault="00B826E7" w:rsidP="00F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978673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:rsidR="0048260B" w:rsidRDefault="0048260B" w:rsidP="0048260B">
        <w:pPr>
          <w:pStyle w:val="Piedepgina"/>
          <w:jc w:val="center"/>
          <w:rPr>
            <w:rFonts w:ascii="Arial" w:eastAsia="Arial" w:hAnsi="Arial" w:cs="Arial"/>
            <w:color w:val="231F20"/>
            <w:spacing w:val="-3"/>
            <w:sz w:val="14"/>
            <w:szCs w:val="14"/>
          </w:rPr>
        </w:pPr>
      </w:p>
      <w:tbl>
        <w:tblPr>
          <w:tblStyle w:val="Tablaconcuadrcula"/>
          <w:tblW w:w="0" w:type="auto"/>
          <w:tblInd w:w="4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39"/>
        </w:tblGrid>
        <w:tr w:rsidR="0048260B" w:rsidTr="00E65C79">
          <w:trPr>
            <w:trHeight w:val="850"/>
          </w:trPr>
          <w:tc>
            <w:tcPr>
              <w:tcW w:w="8639" w:type="dxa"/>
            </w:tcPr>
            <w:p w:rsidR="0048260B" w:rsidRDefault="00304592" w:rsidP="0048260B">
              <w:pPr>
                <w:pStyle w:val="Piedepgina"/>
                <w:jc w:val="right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22515C">
                <w:rPr>
                  <w:rFonts w:ascii="Arial" w:eastAsia="Arial" w:hAnsi="Arial" w:cs="Arial"/>
                  <w:noProof/>
                  <w:color w:val="231F20"/>
                  <w:spacing w:val="-3"/>
                  <w:sz w:val="14"/>
                  <w:szCs w:val="14"/>
                  <w:lang w:eastAsia="es-ES"/>
                </w:rPr>
                <w:drawing>
                  <wp:inline distT="0" distB="0" distL="0" distR="0" wp14:anchorId="509A1991" wp14:editId="42D3AC23">
                    <wp:extent cx="3950024" cy="504000"/>
                    <wp:effectExtent l="0" t="0" r="0" b="0"/>
                    <wp:docPr id="41" name="Imagen 40" descr="Diagrama&#10;&#10;Descripción generada automáticamente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23E7CBFB-50EF-420F-BA7A-26CCFF6D3B57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1" name="Imagen 40" descr="Diagrama&#10;&#10;Descripción generada automáticamente">
                              <a:extLst>
                                <a:ext uri="{FF2B5EF4-FFF2-40B4-BE49-F238E27FC236}">
                                  <a16:creationId xmlns:a16="http://schemas.microsoft.com/office/drawing/2014/main" id="{23E7CBFB-50EF-420F-BA7A-26CCFF6D3B5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50024" cy="50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48260B" w:rsidTr="00E65C79">
          <w:tc>
            <w:tcPr>
              <w:tcW w:w="8639" w:type="dxa"/>
            </w:tcPr>
            <w:p w:rsidR="0048260B" w:rsidRDefault="0048260B" w:rsidP="0048260B">
              <w:pPr>
                <w:pStyle w:val="Piedepgina"/>
                <w:spacing w:before="60" w:after="60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3D4A09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  <w:t>Avda. Muelle del Turia, s/n · 46024 València – España · NIF Q4667047G · Tel. +34 96 393 95 00 · Fax +34 96 393 95 99</w:t>
              </w:r>
            </w:p>
          </w:tc>
        </w:tr>
        <w:tr w:rsidR="0048260B" w:rsidTr="00E65C79">
          <w:tc>
            <w:tcPr>
              <w:tcW w:w="8639" w:type="dxa"/>
            </w:tcPr>
            <w:p w:rsidR="0048260B" w:rsidRPr="009C32A1" w:rsidRDefault="0048260B" w:rsidP="0048260B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  <w:lang w:val="en-US"/>
                </w:rPr>
              </w:pPr>
              <w:r w:rsidRPr="009C32A1"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  <w:t xml:space="preserve">www.valenciaport.com </w:t>
              </w:r>
              <w:r w:rsidRPr="009C32A1">
                <w:rPr>
                  <w:rFonts w:ascii="Arial" w:eastAsia="Arial" w:hAnsi="Arial" w:cs="Arial"/>
                  <w:color w:val="231F20"/>
                  <w:w w:val="83"/>
                  <w:sz w:val="14"/>
                  <w:szCs w:val="14"/>
                  <w:lang w:val="en-US"/>
                </w:rPr>
                <w:t xml:space="preserve">· </w:t>
              </w:r>
              <w:r w:rsidRPr="002963C5">
                <w:rPr>
                  <w:rFonts w:ascii="Arial" w:eastAsia="Arial" w:hAnsi="Arial" w:cs="Arial"/>
                  <w:sz w:val="14"/>
                  <w:szCs w:val="14"/>
                  <w:lang w:val="en-US"/>
                </w:rPr>
                <w:t>www.valenciaportse.gob.es</w:t>
              </w:r>
            </w:p>
          </w:tc>
        </w:tr>
        <w:tr w:rsidR="0048260B" w:rsidTr="00E65C79">
          <w:tc>
            <w:tcPr>
              <w:tcW w:w="8639" w:type="dxa"/>
            </w:tcPr>
            <w:p w:rsidR="0048260B" w:rsidRDefault="0048260B" w:rsidP="0048260B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</w:pPr>
            </w:p>
            <w:p w:rsidR="0048260B" w:rsidRPr="009C32A1" w:rsidRDefault="0048260B" w:rsidP="0048260B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  <w:lang w:val="en-US"/>
                </w:rPr>
              </w:pP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begin"/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instrText>PAGE</w:instrTex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separate"/>
              </w:r>
              <w:r w:rsidR="002D6E55">
                <w:rPr>
                  <w:rFonts w:ascii="Arial" w:hAnsi="Arial" w:cs="Arial"/>
                  <w:bCs/>
                  <w:noProof/>
                  <w:sz w:val="14"/>
                  <w:szCs w:val="14"/>
                </w:rPr>
                <w:t>2</w: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end"/>
              </w:r>
            </w:p>
          </w:tc>
        </w:tr>
      </w:tbl>
      <w:p w:rsidR="0048260B" w:rsidRDefault="002D6E55" w:rsidP="0048260B">
        <w:pPr>
          <w:pStyle w:val="Piedepgina"/>
          <w:rPr>
            <w:sz w:val="8"/>
            <w:szCs w:val="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E7" w:rsidRDefault="00B826E7" w:rsidP="00FB7137">
      <w:pPr>
        <w:spacing w:after="0" w:line="240" w:lineRule="auto"/>
      </w:pPr>
      <w:r>
        <w:separator/>
      </w:r>
    </w:p>
  </w:footnote>
  <w:footnote w:type="continuationSeparator" w:id="0">
    <w:p w:rsidR="00B826E7" w:rsidRDefault="00B826E7" w:rsidP="00F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6534"/>
    </w:tblGrid>
    <w:tr w:rsidR="0048260B" w:rsidRPr="0048260B" w:rsidTr="00E65C79">
      <w:tc>
        <w:tcPr>
          <w:tcW w:w="2526" w:type="dxa"/>
        </w:tcPr>
        <w:p w:rsidR="0048260B" w:rsidRDefault="0048260B" w:rsidP="0048260B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D07E0CA" wp14:editId="52476080">
                <wp:extent cx="1458000" cy="720000"/>
                <wp:effectExtent l="0" t="0" r="0" b="4445"/>
                <wp:docPr id="24" name="Imagen 24" descr="C:\Users\NMONTERDE\AppData\Local\Microsoft\Windows\Temporary Internet Files\Content.Outlook\301CV8I0\logo puer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ONTERDE\AppData\Local\Microsoft\Windows\Temporary Internet Files\Content.Outlook\301CV8I0\logo pu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</w:tcPr>
        <w:p w:rsidR="0048260B" w:rsidRDefault="0048260B" w:rsidP="0048260B">
          <w:pPr>
            <w:jc w:val="right"/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</w:pPr>
          <w:r w:rsidRPr="00D90C25"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  <w:t>Puerto de Val</w:t>
          </w:r>
          <w:r w:rsidR="00B826E7"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  <w:t>e</w:t>
          </w:r>
          <w:r w:rsidRPr="00D90C25"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  <w:t>ncia</w:t>
          </w:r>
        </w:p>
        <w:p w:rsidR="0048260B" w:rsidRDefault="0048260B" w:rsidP="0048260B">
          <w:pPr>
            <w:jc w:val="right"/>
            <w:rPr>
              <w:rFonts w:ascii="Arial" w:eastAsia="Arial" w:hAnsi="Arial" w:cs="Arial"/>
              <w:b/>
              <w:bCs/>
              <w:position w:val="-1"/>
              <w:sz w:val="16"/>
              <w:szCs w:val="16"/>
            </w:rPr>
          </w:pPr>
        </w:p>
        <w:p w:rsidR="0048260B" w:rsidRDefault="0048260B" w:rsidP="00B826E7">
          <w:pPr>
            <w:jc w:val="right"/>
          </w:pPr>
          <w:r w:rsidRPr="004D03EC"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                </w:t>
          </w:r>
          <w:r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</w:t>
          </w:r>
          <w:r w:rsidRPr="004D03EC"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</w:t>
          </w:r>
          <w:r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 </w:t>
          </w:r>
          <w:r w:rsidRPr="004D03EC">
            <w:rPr>
              <w:rFonts w:ascii="Arial" w:eastAsia="Arial" w:hAnsi="Arial" w:cs="Arial"/>
              <w:bCs/>
              <w:color w:val="1C2674"/>
              <w:position w:val="-1"/>
              <w:sz w:val="28"/>
              <w:szCs w:val="28"/>
              <w:u w:val="single"/>
            </w:rPr>
            <w:t xml:space="preserve">          </w:t>
          </w:r>
          <w:r w:rsidR="00B826E7">
            <w:rPr>
              <w:rFonts w:ascii="Arial" w:eastAsia="Arial" w:hAnsi="Arial" w:cs="Arial"/>
              <w:b/>
              <w:bCs/>
              <w:color w:val="1C2674"/>
              <w:position w:val="-1"/>
              <w:sz w:val="28"/>
              <w:szCs w:val="28"/>
              <w:u w:val="single"/>
            </w:rPr>
            <w:t>INFORME</w:t>
          </w:r>
        </w:p>
      </w:tc>
    </w:tr>
    <w:tr w:rsidR="0048260B" w:rsidTr="00E65C79">
      <w:trPr>
        <w:trHeight w:val="96"/>
      </w:trPr>
      <w:tc>
        <w:tcPr>
          <w:tcW w:w="2526" w:type="dxa"/>
          <w:vAlign w:val="bottom"/>
        </w:tcPr>
        <w:p w:rsidR="0048260B" w:rsidRDefault="0048260B" w:rsidP="0048260B">
          <w:pPr>
            <w:jc w:val="center"/>
            <w:rPr>
              <w:noProof/>
              <w:lang w:eastAsia="es-ES"/>
            </w:rPr>
          </w:pPr>
          <w:r w:rsidRPr="00E33BC5">
            <w:rPr>
              <w:rFonts w:ascii="Arial" w:hAnsi="Arial" w:cs="Arial"/>
              <w:b/>
              <w:color w:val="1C2674"/>
              <w:sz w:val="12"/>
              <w:szCs w:val="12"/>
            </w:rPr>
            <w:t>DIR3: EA0001321</w:t>
          </w:r>
        </w:p>
      </w:tc>
      <w:tc>
        <w:tcPr>
          <w:tcW w:w="6534" w:type="dxa"/>
          <w:vAlign w:val="center"/>
        </w:tcPr>
        <w:p w:rsidR="0048260B" w:rsidRPr="005C370E" w:rsidRDefault="0048260B" w:rsidP="0048260B">
          <w:pPr>
            <w:jc w:val="right"/>
            <w:rPr>
              <w:rFonts w:ascii="Arial" w:eastAsia="Arial" w:hAnsi="Arial" w:cs="Arial"/>
              <w:bCs/>
              <w:position w:val="-1"/>
              <w:sz w:val="16"/>
              <w:szCs w:val="16"/>
            </w:rPr>
          </w:pPr>
        </w:p>
      </w:tc>
    </w:tr>
  </w:tbl>
  <w:p w:rsidR="00DD251D" w:rsidRPr="0048260B" w:rsidRDefault="00DD251D" w:rsidP="00482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9"/>
    <w:rsid w:val="00006954"/>
    <w:rsid w:val="00024233"/>
    <w:rsid w:val="000A34A9"/>
    <w:rsid w:val="000E38EB"/>
    <w:rsid w:val="00102757"/>
    <w:rsid w:val="0010287A"/>
    <w:rsid w:val="0012561F"/>
    <w:rsid w:val="001440DF"/>
    <w:rsid w:val="001466B0"/>
    <w:rsid w:val="00167279"/>
    <w:rsid w:val="00177A31"/>
    <w:rsid w:val="001922ED"/>
    <w:rsid w:val="001B7D38"/>
    <w:rsid w:val="001C5674"/>
    <w:rsid w:val="001C593D"/>
    <w:rsid w:val="001E5291"/>
    <w:rsid w:val="001E5FCC"/>
    <w:rsid w:val="001E6178"/>
    <w:rsid w:val="001F7B29"/>
    <w:rsid w:val="00267F27"/>
    <w:rsid w:val="002A1AC2"/>
    <w:rsid w:val="002D0386"/>
    <w:rsid w:val="002D6E55"/>
    <w:rsid w:val="002F1E0A"/>
    <w:rsid w:val="002F3C4C"/>
    <w:rsid w:val="00304592"/>
    <w:rsid w:val="00332115"/>
    <w:rsid w:val="00364097"/>
    <w:rsid w:val="003653C1"/>
    <w:rsid w:val="00462EC5"/>
    <w:rsid w:val="0048260B"/>
    <w:rsid w:val="004A51FF"/>
    <w:rsid w:val="004A58D0"/>
    <w:rsid w:val="004C74AD"/>
    <w:rsid w:val="004D6412"/>
    <w:rsid w:val="0051663B"/>
    <w:rsid w:val="005B0D96"/>
    <w:rsid w:val="005C6D74"/>
    <w:rsid w:val="00663BA0"/>
    <w:rsid w:val="006920FC"/>
    <w:rsid w:val="006C13E1"/>
    <w:rsid w:val="006C5020"/>
    <w:rsid w:val="006D5000"/>
    <w:rsid w:val="006D7D75"/>
    <w:rsid w:val="00707370"/>
    <w:rsid w:val="0075449C"/>
    <w:rsid w:val="00783DF5"/>
    <w:rsid w:val="00793D54"/>
    <w:rsid w:val="007A49E3"/>
    <w:rsid w:val="007E2802"/>
    <w:rsid w:val="00802AC6"/>
    <w:rsid w:val="00820737"/>
    <w:rsid w:val="00831D3A"/>
    <w:rsid w:val="00835537"/>
    <w:rsid w:val="00843344"/>
    <w:rsid w:val="00850829"/>
    <w:rsid w:val="008A2836"/>
    <w:rsid w:val="008B4645"/>
    <w:rsid w:val="008B767C"/>
    <w:rsid w:val="008D7ADA"/>
    <w:rsid w:val="008E7E4C"/>
    <w:rsid w:val="00901EDF"/>
    <w:rsid w:val="00903F99"/>
    <w:rsid w:val="00933380"/>
    <w:rsid w:val="0094058D"/>
    <w:rsid w:val="00971CBF"/>
    <w:rsid w:val="009A4D7C"/>
    <w:rsid w:val="009E42EF"/>
    <w:rsid w:val="00A03E46"/>
    <w:rsid w:val="00A07B19"/>
    <w:rsid w:val="00A23FD2"/>
    <w:rsid w:val="00A7459F"/>
    <w:rsid w:val="00A805BE"/>
    <w:rsid w:val="00AA1833"/>
    <w:rsid w:val="00AA2AF4"/>
    <w:rsid w:val="00AC4224"/>
    <w:rsid w:val="00B26873"/>
    <w:rsid w:val="00B826E7"/>
    <w:rsid w:val="00BA581E"/>
    <w:rsid w:val="00BB3774"/>
    <w:rsid w:val="00BF04CB"/>
    <w:rsid w:val="00BF7276"/>
    <w:rsid w:val="00C23AFA"/>
    <w:rsid w:val="00C53130"/>
    <w:rsid w:val="00CA1B41"/>
    <w:rsid w:val="00CB039E"/>
    <w:rsid w:val="00D55147"/>
    <w:rsid w:val="00D56F87"/>
    <w:rsid w:val="00D66A08"/>
    <w:rsid w:val="00D82E89"/>
    <w:rsid w:val="00D93411"/>
    <w:rsid w:val="00DC3369"/>
    <w:rsid w:val="00DC56E4"/>
    <w:rsid w:val="00DD15A3"/>
    <w:rsid w:val="00DD251D"/>
    <w:rsid w:val="00E42355"/>
    <w:rsid w:val="00E73236"/>
    <w:rsid w:val="00E80772"/>
    <w:rsid w:val="00E96478"/>
    <w:rsid w:val="00EB7C37"/>
    <w:rsid w:val="00EC5873"/>
    <w:rsid w:val="00F0361F"/>
    <w:rsid w:val="00F1343A"/>
    <w:rsid w:val="00F54B7B"/>
    <w:rsid w:val="00F820DF"/>
    <w:rsid w:val="00F91E22"/>
    <w:rsid w:val="00FB0331"/>
    <w:rsid w:val="00FB7137"/>
    <w:rsid w:val="00FD31E4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6F28A"/>
  <w15:docId w15:val="{26ACEF19-C417-4FB5-A9E6-836E1F0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E7"/>
  </w:style>
  <w:style w:type="paragraph" w:styleId="Ttulo1">
    <w:name w:val="heading 1"/>
    <w:basedOn w:val="Normal"/>
    <w:next w:val="Normal"/>
    <w:link w:val="Ttulo1Car"/>
    <w:uiPriority w:val="9"/>
    <w:qFormat/>
    <w:rsid w:val="00B826E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6E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6E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6E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6E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6E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6E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6E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6E7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37"/>
  </w:style>
  <w:style w:type="paragraph" w:styleId="Piedepgina">
    <w:name w:val="footer"/>
    <w:basedOn w:val="Normal"/>
    <w:link w:val="Piedepgina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37"/>
  </w:style>
  <w:style w:type="paragraph" w:styleId="Textodeglobo">
    <w:name w:val="Balloon Text"/>
    <w:basedOn w:val="Normal"/>
    <w:link w:val="TextodegloboCar"/>
    <w:uiPriority w:val="99"/>
    <w:semiHidden/>
    <w:unhideWhenUsed/>
    <w:rsid w:val="00F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1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B41"/>
    <w:rPr>
      <w:color w:val="0000FF"/>
      <w:u w:val="single"/>
    </w:rPr>
  </w:style>
  <w:style w:type="paragraph" w:customStyle="1" w:styleId="AsuntoAPV">
    <w:name w:val="Asunto APV"/>
    <w:basedOn w:val="Normal"/>
    <w:link w:val="AsuntoAPVCar"/>
    <w:rsid w:val="00F0361F"/>
    <w:pPr>
      <w:spacing w:before="120" w:after="120" w:line="220" w:lineRule="atLeast"/>
      <w:ind w:left="1128" w:right="-23"/>
    </w:pPr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OficioAPV">
    <w:name w:val="Oficio APV"/>
    <w:basedOn w:val="Normal"/>
    <w:link w:val="OficioAPVCar"/>
    <w:rsid w:val="00F0361F"/>
    <w:pPr>
      <w:spacing w:before="120" w:after="120" w:line="220" w:lineRule="atLeast"/>
      <w:ind w:left="1128"/>
    </w:pPr>
    <w:rPr>
      <w:rFonts w:ascii="Arial" w:eastAsia="Arial" w:hAnsi="Arial" w:cs="Arial"/>
      <w:color w:val="231F20"/>
      <w:sz w:val="20"/>
      <w:szCs w:val="20"/>
      <w:lang w:val="es-ES"/>
    </w:rPr>
  </w:style>
  <w:style w:type="character" w:customStyle="1" w:styleId="AsuntoAPVCar">
    <w:name w:val="Asunto APV Car"/>
    <w:basedOn w:val="Fuentedeprrafopredeter"/>
    <w:link w:val="AsuntoAPV"/>
    <w:rsid w:val="00F0361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character" w:customStyle="1" w:styleId="OficioAPVCar">
    <w:name w:val="Oficio APV Car"/>
    <w:basedOn w:val="Fuentedeprrafopredeter"/>
    <w:link w:val="OficioAPV"/>
    <w:rsid w:val="00F0361F"/>
    <w:rPr>
      <w:rFonts w:ascii="Arial" w:eastAsia="Arial" w:hAnsi="Arial" w:cs="Arial"/>
      <w:color w:val="231F2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DD251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26E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6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6E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6E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6E7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6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6E7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6E7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6E7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6E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6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826E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6E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826E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826E7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826E7"/>
    <w:rPr>
      <w:i/>
      <w:iCs/>
      <w:color w:val="auto"/>
    </w:rPr>
  </w:style>
  <w:style w:type="paragraph" w:styleId="Sinespaciado">
    <w:name w:val="No Spacing"/>
    <w:uiPriority w:val="1"/>
    <w:qFormat/>
    <w:rsid w:val="00B826E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6E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826E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6E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6E7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826E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826E7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826E7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826E7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826E7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6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evante\Comisaria\PORTAL%20DE%20TRANSPARENCIA\24.01.02%20N&#250;mero%20de%20escalas%20por%20a&#241;o%20en%20AP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Número</a:t>
            </a:r>
            <a:r>
              <a:rPr lang="es-ES" baseline="0"/>
              <a:t> de escalas gestionadas en APV</a:t>
            </a:r>
            <a:endParaRPr lang="es-E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VALENCIA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Hoja1!$B$2:$B$10</c:f>
              <c:numCache>
                <c:formatCode>General</c:formatCode>
                <c:ptCount val="9"/>
                <c:pt idx="0">
                  <c:v>6407</c:v>
                </c:pt>
                <c:pt idx="1">
                  <c:v>6426</c:v>
                </c:pt>
                <c:pt idx="2">
                  <c:v>6257</c:v>
                </c:pt>
                <c:pt idx="3">
                  <c:v>6164</c:v>
                </c:pt>
                <c:pt idx="4">
                  <c:v>6220</c:v>
                </c:pt>
                <c:pt idx="5">
                  <c:v>5606</c:v>
                </c:pt>
                <c:pt idx="6">
                  <c:v>5963</c:v>
                </c:pt>
                <c:pt idx="7">
                  <c:v>6283</c:v>
                </c:pt>
                <c:pt idx="8">
                  <c:v>6316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41-4963-83F2-F5173053757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SAGUNTO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Hoja1!$C$2:$C$10</c:f>
              <c:numCache>
                <c:formatCode>General</c:formatCode>
                <c:ptCount val="9"/>
                <c:pt idx="0">
                  <c:v>1339</c:v>
                </c:pt>
                <c:pt idx="1">
                  <c:v>1350</c:v>
                </c:pt>
                <c:pt idx="2">
                  <c:v>1306</c:v>
                </c:pt>
                <c:pt idx="3">
                  <c:v>1408</c:v>
                </c:pt>
                <c:pt idx="4">
                  <c:v>1396</c:v>
                </c:pt>
                <c:pt idx="5">
                  <c:v>1226</c:v>
                </c:pt>
                <c:pt idx="6">
                  <c:v>1404</c:v>
                </c:pt>
                <c:pt idx="7">
                  <c:v>1295</c:v>
                </c:pt>
                <c:pt idx="8">
                  <c:v>1289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41-4963-83F2-F5173053757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GANDÍA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</c:numCache>
            </c:numRef>
          </c:cat>
          <c:val>
            <c:numRef>
              <c:f>Hoja1!$D$2:$D$10</c:f>
              <c:numCache>
                <c:formatCode>General</c:formatCode>
                <c:ptCount val="9"/>
                <c:pt idx="0">
                  <c:v>162</c:v>
                </c:pt>
                <c:pt idx="1">
                  <c:v>150</c:v>
                </c:pt>
                <c:pt idx="2">
                  <c:v>251</c:v>
                </c:pt>
                <c:pt idx="3">
                  <c:v>281</c:v>
                </c:pt>
                <c:pt idx="4">
                  <c:v>428</c:v>
                </c:pt>
                <c:pt idx="5">
                  <c:v>105</c:v>
                </c:pt>
                <c:pt idx="6">
                  <c:v>79</c:v>
                </c:pt>
                <c:pt idx="7">
                  <c:v>88</c:v>
                </c:pt>
                <c:pt idx="8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41-4963-83F2-F51730537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1524128"/>
        <c:axId val="1291519968"/>
      </c:barChart>
      <c:lineChart>
        <c:grouping val="standard"/>
        <c:varyColors val="0"/>
        <c:ser>
          <c:idx val="3"/>
          <c:order val="3"/>
          <c:tx>
            <c:strRef>
              <c:f>Hoja1!$E$1</c:f>
              <c:strCache>
                <c:ptCount val="1"/>
                <c:pt idx="0">
                  <c:v>TOTAL ESCALAS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Hoja1!$A$2:$A$9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Hoja1!$E$2:$E$10</c:f>
              <c:numCache>
                <c:formatCode>General</c:formatCode>
                <c:ptCount val="9"/>
                <c:pt idx="0">
                  <c:v>7908</c:v>
                </c:pt>
                <c:pt idx="1">
                  <c:v>7926</c:v>
                </c:pt>
                <c:pt idx="2">
                  <c:v>7814</c:v>
                </c:pt>
                <c:pt idx="3">
                  <c:v>7853</c:v>
                </c:pt>
                <c:pt idx="4">
                  <c:v>8044</c:v>
                </c:pt>
                <c:pt idx="5">
                  <c:v>6937</c:v>
                </c:pt>
                <c:pt idx="6">
                  <c:v>7446</c:v>
                </c:pt>
                <c:pt idx="7">
                  <c:v>7666</c:v>
                </c:pt>
                <c:pt idx="8">
                  <c:v>7672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141-4963-83F2-F51730537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1524128"/>
        <c:axId val="1291519968"/>
      </c:lineChart>
      <c:catAx>
        <c:axId val="129152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91519968"/>
        <c:crosses val="autoZero"/>
        <c:auto val="1"/>
        <c:lblAlgn val="ctr"/>
        <c:lblOffset val="100"/>
        <c:noMultiLvlLbl val="0"/>
      </c:catAx>
      <c:valAx>
        <c:axId val="129151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9152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A2B-D8DF-4D0A-AC65-69439A6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PDF.indd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PDF.indd</dc:title>
  <dc:creator>Cristian Jesus Ferrer Huercano</dc:creator>
  <cp:lastModifiedBy>Cristian Jesus Ferrer Huercano</cp:lastModifiedBy>
  <cp:revision>3</cp:revision>
  <cp:lastPrinted>2019-09-24T10:52:00Z</cp:lastPrinted>
  <dcterms:created xsi:type="dcterms:W3CDTF">2024-01-02T12:10:00Z</dcterms:created>
  <dcterms:modified xsi:type="dcterms:W3CDTF">2024-01-04T13:14:00Z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2014-03-25T00:00:00Z</vt:filetime>
  </property>
</Properties>
</file>